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FF" w:rsidRDefault="00F27172"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27172" w:rsidRPr="000F1FEB" w:rsidRDefault="00F27172" w:rsidP="00F27172">
      <w:pPr>
        <w:pStyle w:val="a5"/>
        <w:spacing w:before="0" w:beforeAutospacing="0" w:after="0" w:afterAutospacing="0" w:line="480" w:lineRule="atLeast"/>
        <w:ind w:firstLine="480"/>
        <w:jc w:val="center"/>
        <w:textAlignment w:val="baseline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0F1FEB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各单位申请推荐名额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489"/>
      </w:tblGrid>
      <w:tr w:rsidR="00F27172" w:rsidRPr="00F27172" w:rsidTr="00F322D6">
        <w:tc>
          <w:tcPr>
            <w:tcW w:w="3114" w:type="dxa"/>
            <w:vAlign w:val="center"/>
          </w:tcPr>
          <w:p w:rsidR="00F27172" w:rsidRPr="000117EF" w:rsidRDefault="00F27172" w:rsidP="00F322D6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hint="eastAsia"/>
                <w:color w:val="333333"/>
              </w:rPr>
            </w:pPr>
            <w:bookmarkStart w:id="0" w:name="_GoBack" w:colFirst="0" w:colLast="2"/>
            <w:r w:rsidRPr="000117EF">
              <w:rPr>
                <w:rFonts w:asciiTheme="minorEastAsia" w:eastAsiaTheme="minorEastAsia" w:hAnsiTheme="minorEastAsia" w:hint="eastAsia"/>
                <w:color w:val="333333"/>
              </w:rPr>
              <w:t>学院（独立研究院）</w:t>
            </w:r>
          </w:p>
        </w:tc>
        <w:tc>
          <w:tcPr>
            <w:tcW w:w="2693" w:type="dxa"/>
            <w:vAlign w:val="center"/>
          </w:tcPr>
          <w:p w:rsidR="00F27172" w:rsidRPr="000117EF" w:rsidRDefault="00F27172" w:rsidP="00F322D6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hint="eastAsia"/>
                <w:color w:val="333333"/>
              </w:rPr>
            </w:pPr>
            <w:r w:rsidRPr="000117EF">
              <w:rPr>
                <w:rFonts w:asciiTheme="minorEastAsia" w:eastAsiaTheme="minorEastAsia" w:hAnsiTheme="minorEastAsia" w:hint="eastAsia"/>
                <w:color w:val="333333"/>
              </w:rPr>
              <w:t>推荐总数</w:t>
            </w:r>
          </w:p>
        </w:tc>
        <w:tc>
          <w:tcPr>
            <w:tcW w:w="2489" w:type="dxa"/>
          </w:tcPr>
          <w:p w:rsidR="00F27172" w:rsidRPr="000117EF" w:rsidRDefault="00F27172" w:rsidP="00F27172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hint="eastAsia"/>
                <w:color w:val="333333"/>
              </w:rPr>
            </w:pPr>
            <w:r w:rsidRPr="000117EF">
              <w:rPr>
                <w:rFonts w:asciiTheme="minorEastAsia" w:eastAsiaTheme="minorEastAsia" w:hAnsiTheme="minorEastAsia" w:hint="eastAsia"/>
                <w:color w:val="333333"/>
              </w:rPr>
              <w:t>重点项目、青年博士创新研究项目</w:t>
            </w:r>
          </w:p>
        </w:tc>
      </w:tr>
      <w:bookmarkEnd w:id="0"/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材料科学与化学工程学院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高等技术研究院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海洋学院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海运学院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机械工程与力学学院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/>
                <w:color w:val="000000"/>
                <w:sz w:val="22"/>
              </w:rPr>
              <w:t>13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土木工程与地理环境学院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食品与药学学院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数学与统计学院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物理科学与技术学院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新药技术研究院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信息科学与工程学院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医学院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病毒所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岩石所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潘天寿建筑与艺术设计学院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商学院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体育学院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  <w:tr w:rsidR="00F27172" w:rsidRPr="00F27172" w:rsidTr="00F27172">
        <w:tc>
          <w:tcPr>
            <w:tcW w:w="3114" w:type="dxa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F27172">
              <w:rPr>
                <w:rFonts w:asciiTheme="minorEastAsia" w:hAnsiTheme="minorEastAsia" w:hint="eastAsia"/>
                <w:szCs w:val="21"/>
              </w:rPr>
              <w:t>法学院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  <w:tr w:rsidR="00F27172" w:rsidRPr="00F27172" w:rsidTr="005D042B">
        <w:trPr>
          <w:trHeight w:val="199"/>
        </w:trPr>
        <w:tc>
          <w:tcPr>
            <w:tcW w:w="3114" w:type="dxa"/>
          </w:tcPr>
          <w:p w:rsidR="00F27172" w:rsidRPr="00F27172" w:rsidRDefault="005D042B" w:rsidP="005D042B">
            <w:pPr>
              <w:adjustRightInd w:val="0"/>
              <w:snapToGrid w:val="0"/>
              <w:rPr>
                <w:rFonts w:asciiTheme="minorEastAsia" w:hAnsiTheme="minorEastAsia" w:hint="eastAsia"/>
                <w:color w:val="333333"/>
              </w:rPr>
            </w:pPr>
            <w:r w:rsidRPr="005D042B">
              <w:rPr>
                <w:rFonts w:asciiTheme="minorEastAsia" w:hAnsiTheme="minorEastAsia" w:hint="eastAsia"/>
                <w:szCs w:val="21"/>
              </w:rPr>
              <w:t>宁波大学昂热大学联合学院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172" w:rsidRPr="00F27172" w:rsidRDefault="00F27172" w:rsidP="00F2717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F27172">
              <w:rPr>
                <w:rFonts w:asciiTheme="minorEastAsia" w:hAnsiTheme="minorEastAsia" w:hint="eastAsia"/>
                <w:color w:val="000000"/>
                <w:sz w:val="22"/>
              </w:rPr>
              <w:t>0</w:t>
            </w:r>
          </w:p>
        </w:tc>
      </w:tr>
    </w:tbl>
    <w:p w:rsidR="00F27172" w:rsidRDefault="00F27172" w:rsidP="00F27172">
      <w:pPr>
        <w:pStyle w:val="a5"/>
        <w:spacing w:before="0" w:beforeAutospacing="0" w:after="0" w:afterAutospacing="0" w:line="480" w:lineRule="atLeast"/>
        <w:ind w:firstLine="480"/>
        <w:jc w:val="center"/>
        <w:textAlignment w:val="baseline"/>
        <w:rPr>
          <w:rFonts w:asciiTheme="minorEastAsia" w:eastAsiaTheme="minorEastAsia" w:hAnsiTheme="minorEastAsia" w:hint="eastAsia"/>
          <w:color w:val="333333"/>
        </w:rPr>
      </w:pPr>
    </w:p>
    <w:p w:rsidR="00F27172" w:rsidRDefault="00F27172">
      <w:pPr>
        <w:rPr>
          <w:rFonts w:hint="eastAsia"/>
        </w:rPr>
      </w:pPr>
    </w:p>
    <w:sectPr w:rsidR="00F2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7B" w:rsidRDefault="00025B7B" w:rsidP="00F27172">
      <w:r>
        <w:separator/>
      </w:r>
    </w:p>
  </w:endnote>
  <w:endnote w:type="continuationSeparator" w:id="0">
    <w:p w:rsidR="00025B7B" w:rsidRDefault="00025B7B" w:rsidP="00F2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7B" w:rsidRDefault="00025B7B" w:rsidP="00F27172">
      <w:r>
        <w:separator/>
      </w:r>
    </w:p>
  </w:footnote>
  <w:footnote w:type="continuationSeparator" w:id="0">
    <w:p w:rsidR="00025B7B" w:rsidRDefault="00025B7B" w:rsidP="00F2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5D"/>
    <w:rsid w:val="000117EF"/>
    <w:rsid w:val="00025B7B"/>
    <w:rsid w:val="000F1FEB"/>
    <w:rsid w:val="002649F6"/>
    <w:rsid w:val="004E515D"/>
    <w:rsid w:val="005D042B"/>
    <w:rsid w:val="007A6DDD"/>
    <w:rsid w:val="009D6D72"/>
    <w:rsid w:val="00AF5269"/>
    <w:rsid w:val="00B4634D"/>
    <w:rsid w:val="00F27172"/>
    <w:rsid w:val="00F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A3B7B-7DDE-497E-B50F-070107BB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172"/>
    <w:rPr>
      <w:sz w:val="18"/>
      <w:szCs w:val="18"/>
    </w:rPr>
  </w:style>
  <w:style w:type="paragraph" w:styleId="a5">
    <w:name w:val="Normal (Web)"/>
    <w:basedOn w:val="a"/>
    <w:uiPriority w:val="99"/>
    <w:rsid w:val="00F27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F2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2022-11-03T02:00:00Z</dcterms:created>
  <dcterms:modified xsi:type="dcterms:W3CDTF">2022-11-03T02:10:00Z</dcterms:modified>
</cp:coreProperties>
</file>